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DA" w:rsidRDefault="00BA42DA" w:rsidP="008B48BC">
      <w:pPr>
        <w:shd w:val="clear" w:color="auto" w:fill="FFFFFF"/>
        <w:spacing w:after="0" w:line="274" w:lineRule="atLeast"/>
        <w:rPr>
          <w:rFonts w:asciiTheme="minorHAnsi" w:eastAsia="Times New Roman" w:hAnsiTheme="minorHAnsi" w:cs="Helvetica"/>
          <w:b/>
          <w:bCs/>
          <w:color w:val="5D524C"/>
          <w:sz w:val="20"/>
          <w:szCs w:val="20"/>
          <w:lang w:eastAsia="en-AU"/>
        </w:rPr>
      </w:pPr>
    </w:p>
    <w:p w:rsidR="008B48BC" w:rsidRPr="00BA42DA" w:rsidRDefault="008B48BC" w:rsidP="00BA42DA">
      <w:pPr>
        <w:shd w:val="clear" w:color="auto" w:fill="FFFFFF"/>
        <w:spacing w:after="0" w:line="274" w:lineRule="atLeast"/>
        <w:jc w:val="both"/>
        <w:rPr>
          <w:rFonts w:asciiTheme="minorHAnsi" w:eastAsia="Times New Roman" w:hAnsiTheme="minorHAnsi" w:cs="Helvetica"/>
          <w:sz w:val="20"/>
          <w:szCs w:val="20"/>
          <w:lang w:eastAsia="en-AU"/>
        </w:rPr>
      </w:pPr>
      <w:r w:rsidRPr="00BA42DA">
        <w:rPr>
          <w:rFonts w:asciiTheme="minorHAnsi" w:eastAsia="Times New Roman" w:hAnsiTheme="minorHAnsi" w:cs="Helvetica"/>
          <w:b/>
          <w:bCs/>
          <w:sz w:val="20"/>
          <w:szCs w:val="20"/>
          <w:lang w:eastAsia="en-AU"/>
        </w:rPr>
        <w:t>Privacy, Legislation and Applications for Waiver of Consent</w:t>
      </w:r>
    </w:p>
    <w:p w:rsidR="008B48BC" w:rsidRPr="00BA42DA" w:rsidRDefault="008B48BC" w:rsidP="00BA42DA">
      <w:pPr>
        <w:shd w:val="clear" w:color="auto" w:fill="FFFFFF"/>
        <w:spacing w:after="0" w:line="274" w:lineRule="atLeast"/>
        <w:jc w:val="both"/>
        <w:rPr>
          <w:rFonts w:asciiTheme="minorHAnsi" w:eastAsia="Times New Roman" w:hAnsiTheme="minorHAnsi" w:cs="Helvetica"/>
          <w:sz w:val="20"/>
          <w:szCs w:val="20"/>
          <w:lang w:eastAsia="en-AU"/>
        </w:rPr>
      </w:pPr>
      <w:r w:rsidRPr="00BA42DA">
        <w:rPr>
          <w:rFonts w:asciiTheme="minorHAnsi" w:eastAsia="Times New Roman" w:hAnsiTheme="minorHAnsi" w:cs="Helvetica"/>
          <w:sz w:val="20"/>
          <w:szCs w:val="20"/>
          <w:lang w:eastAsia="en-AU"/>
        </w:rPr>
        <w:t>The</w:t>
      </w:r>
      <w:r w:rsidRPr="00BA42DA">
        <w:rPr>
          <w:rFonts w:asciiTheme="minorHAnsi" w:eastAsia="Times New Roman" w:hAnsiTheme="minorHAnsi" w:cs="Helvetica"/>
          <w:color w:val="5D524C"/>
          <w:sz w:val="20"/>
          <w:szCs w:val="20"/>
          <w:lang w:eastAsia="en-AU"/>
        </w:rPr>
        <w:t> </w:t>
      </w:r>
      <w:hyperlink r:id="rId8" w:tgtFrame="_blank" w:history="1">
        <w:r w:rsidRPr="00BA42DA">
          <w:rPr>
            <w:rFonts w:asciiTheme="minorHAnsi" w:eastAsia="Times New Roman" w:hAnsiTheme="minorHAnsi" w:cs="Helvetica"/>
            <w:color w:val="9D214C"/>
            <w:sz w:val="20"/>
            <w:szCs w:val="20"/>
            <w:bdr w:val="none" w:sz="0" w:space="0" w:color="auto" w:frame="1"/>
            <w:lang w:eastAsia="en-AU"/>
          </w:rPr>
          <w:t>Guidelines under Section 95 of the Privacy Act 1988</w:t>
        </w:r>
      </w:hyperlink>
      <w:r w:rsidRPr="00BA42DA">
        <w:rPr>
          <w:rFonts w:asciiTheme="minorHAnsi" w:eastAsia="Times New Roman" w:hAnsiTheme="minorHAnsi" w:cs="Helvetica"/>
          <w:color w:val="5D524C"/>
          <w:sz w:val="20"/>
          <w:szCs w:val="20"/>
          <w:lang w:eastAsia="en-AU"/>
        </w:rPr>
        <w:t> </w:t>
      </w:r>
      <w:r w:rsidRPr="00BA42DA">
        <w:rPr>
          <w:rFonts w:asciiTheme="minorHAnsi" w:eastAsia="Times New Roman" w:hAnsiTheme="minorHAnsi" w:cs="Helvetica"/>
          <w:sz w:val="20"/>
          <w:szCs w:val="20"/>
          <w:lang w:eastAsia="en-AU"/>
        </w:rPr>
        <w:t>(s95 Guidelines) provide a framework for the conduct of medical research using information held or collected by agencies where personal information needs to be used and where it is not practicable to obtain the individual's consent.</w:t>
      </w:r>
    </w:p>
    <w:p w:rsidR="008B48BC" w:rsidRPr="00BA42DA" w:rsidRDefault="008B48BC" w:rsidP="00BA42DA">
      <w:pPr>
        <w:shd w:val="clear" w:color="auto" w:fill="FFFFFF"/>
        <w:spacing w:after="0" w:line="274" w:lineRule="atLeast"/>
        <w:jc w:val="both"/>
        <w:rPr>
          <w:rFonts w:asciiTheme="minorHAnsi" w:eastAsia="Times New Roman" w:hAnsiTheme="minorHAnsi" w:cs="Helvetica"/>
          <w:sz w:val="20"/>
          <w:szCs w:val="20"/>
          <w:lang w:eastAsia="en-AU"/>
        </w:rPr>
      </w:pPr>
    </w:p>
    <w:p w:rsidR="008B48BC" w:rsidRPr="00BA42DA" w:rsidRDefault="008B48BC" w:rsidP="00BA42DA">
      <w:pPr>
        <w:shd w:val="clear" w:color="auto" w:fill="FFFFFF"/>
        <w:spacing w:after="0" w:line="274" w:lineRule="atLeast"/>
        <w:jc w:val="both"/>
        <w:rPr>
          <w:rFonts w:asciiTheme="minorHAnsi" w:eastAsia="Times New Roman" w:hAnsiTheme="minorHAnsi" w:cs="Helvetica"/>
          <w:sz w:val="20"/>
          <w:szCs w:val="20"/>
          <w:lang w:eastAsia="en-AU"/>
        </w:rPr>
      </w:pPr>
      <w:r w:rsidRPr="00BA42DA">
        <w:rPr>
          <w:rFonts w:asciiTheme="minorHAnsi" w:eastAsia="Times New Roman" w:hAnsiTheme="minorHAnsi" w:cs="Helvetica"/>
          <w:b/>
          <w:bCs/>
          <w:iCs/>
          <w:sz w:val="20"/>
          <w:szCs w:val="20"/>
          <w:lang w:eastAsia="en-AU"/>
        </w:rPr>
        <w:t>When do I need to apply for a waiver?</w:t>
      </w:r>
    </w:p>
    <w:p w:rsidR="008B48BC" w:rsidRPr="00BA42DA" w:rsidRDefault="008B48BC" w:rsidP="00BA42DA">
      <w:pPr>
        <w:shd w:val="clear" w:color="auto" w:fill="FFFFFF"/>
        <w:spacing w:after="120" w:line="274" w:lineRule="atLeast"/>
        <w:jc w:val="both"/>
        <w:rPr>
          <w:rFonts w:asciiTheme="minorHAnsi" w:eastAsia="Times New Roman" w:hAnsiTheme="minorHAnsi" w:cs="Helvetica"/>
          <w:sz w:val="20"/>
          <w:szCs w:val="20"/>
          <w:lang w:eastAsia="en-AU"/>
        </w:rPr>
      </w:pPr>
      <w:r w:rsidRPr="00BA42DA">
        <w:rPr>
          <w:rFonts w:asciiTheme="minorHAnsi" w:eastAsia="Times New Roman" w:hAnsiTheme="minorHAnsi" w:cs="Helvetica"/>
          <w:sz w:val="20"/>
          <w:szCs w:val="20"/>
          <w:lang w:eastAsia="en-AU"/>
        </w:rPr>
        <w:t xml:space="preserve">Generally, consent or a waiver of consent is not required where a study involves the use of data derived from routine clinical practices for the purposes of quality assurance.  </w:t>
      </w:r>
    </w:p>
    <w:p w:rsidR="008B48BC" w:rsidRDefault="008B48BC" w:rsidP="00BA42DA">
      <w:pPr>
        <w:shd w:val="clear" w:color="auto" w:fill="FFFFFF"/>
        <w:spacing w:after="120" w:line="274" w:lineRule="atLeast"/>
        <w:jc w:val="both"/>
        <w:rPr>
          <w:rFonts w:asciiTheme="minorHAnsi" w:eastAsia="Times New Roman" w:hAnsiTheme="minorHAnsi" w:cs="Helvetica"/>
          <w:sz w:val="20"/>
          <w:szCs w:val="20"/>
          <w:lang w:eastAsia="en-AU"/>
        </w:rPr>
      </w:pPr>
      <w:r w:rsidRPr="00BA42DA">
        <w:rPr>
          <w:rFonts w:asciiTheme="minorHAnsi" w:eastAsia="Times New Roman" w:hAnsiTheme="minorHAnsi" w:cs="Helvetica"/>
          <w:sz w:val="20"/>
          <w:szCs w:val="20"/>
          <w:lang w:eastAsia="en-AU"/>
        </w:rPr>
        <w:t xml:space="preserve">The Office of the Federal Privacy Commissioner's Guidelines on Privacy in the Private Health Sector states that an organisation's quality assurance or clinical audit activities may constitute secondary activities that are directly related to the purpose for which consent was given, and therefore that consent may not be required for these types of activities. </w:t>
      </w:r>
    </w:p>
    <w:p w:rsidR="00BA42DA" w:rsidRPr="00BA42DA" w:rsidRDefault="00BA42DA" w:rsidP="00BA42DA">
      <w:pPr>
        <w:shd w:val="clear" w:color="auto" w:fill="FFFFFF"/>
        <w:spacing w:after="120" w:line="274" w:lineRule="atLeast"/>
        <w:jc w:val="both"/>
        <w:rPr>
          <w:rFonts w:asciiTheme="minorHAnsi" w:eastAsia="Times New Roman" w:hAnsiTheme="minorHAnsi" w:cs="Helvetica"/>
          <w:sz w:val="20"/>
          <w:szCs w:val="20"/>
          <w:lang w:eastAsia="en-AU"/>
        </w:rPr>
      </w:pPr>
    </w:p>
    <w:p w:rsidR="008B48BC" w:rsidRPr="00BA42DA" w:rsidRDefault="008B48BC" w:rsidP="00BA42DA">
      <w:pPr>
        <w:shd w:val="clear" w:color="auto" w:fill="FFFFFF"/>
        <w:spacing w:after="120" w:line="274" w:lineRule="atLeast"/>
        <w:jc w:val="both"/>
        <w:rPr>
          <w:rFonts w:asciiTheme="minorHAnsi" w:eastAsia="Times New Roman" w:hAnsiTheme="minorHAnsi" w:cs="Helvetica"/>
          <w:sz w:val="20"/>
          <w:szCs w:val="20"/>
          <w:lang w:eastAsia="en-AU"/>
        </w:rPr>
      </w:pPr>
      <w:r w:rsidRPr="00BA42DA">
        <w:rPr>
          <w:rFonts w:asciiTheme="minorHAnsi" w:eastAsia="Times New Roman" w:hAnsiTheme="minorHAnsi" w:cs="Helvetica"/>
          <w:sz w:val="20"/>
          <w:szCs w:val="20"/>
          <w:lang w:eastAsia="en-AU"/>
        </w:rPr>
        <w:t xml:space="preserve">Use the checklist below to determine if your research can use or access data without consent or a waiver of consent.   </w:t>
      </w:r>
    </w:p>
    <w:p w:rsidR="008B48BC" w:rsidRPr="00BA42DA" w:rsidRDefault="008B48BC" w:rsidP="00BA42DA">
      <w:pPr>
        <w:shd w:val="clear" w:color="auto" w:fill="FFFFFF"/>
        <w:spacing w:after="0" w:line="274" w:lineRule="atLeast"/>
        <w:jc w:val="both"/>
        <w:rPr>
          <w:rFonts w:asciiTheme="minorHAnsi" w:eastAsia="Times New Roman" w:hAnsiTheme="minorHAnsi" w:cs="Helvetica"/>
          <w:sz w:val="20"/>
          <w:szCs w:val="20"/>
          <w:lang w:eastAsia="en-AU"/>
        </w:rPr>
      </w:pPr>
    </w:p>
    <w:tbl>
      <w:tblPr>
        <w:tblStyle w:val="TableGrid"/>
        <w:tblW w:w="0" w:type="auto"/>
        <w:tblLook w:val="04A0" w:firstRow="1" w:lastRow="0" w:firstColumn="1" w:lastColumn="0" w:noHBand="0" w:noVBand="1"/>
      </w:tblPr>
      <w:tblGrid>
        <w:gridCol w:w="8613"/>
        <w:gridCol w:w="1843"/>
      </w:tblGrid>
      <w:tr w:rsidR="00BA42DA" w:rsidRPr="00BA42DA" w:rsidTr="00BA42DA">
        <w:trPr>
          <w:trHeight w:val="692"/>
        </w:trPr>
        <w:tc>
          <w:tcPr>
            <w:tcW w:w="8613" w:type="dxa"/>
            <w:vAlign w:val="center"/>
          </w:tcPr>
          <w:p w:rsidR="00BA42DA" w:rsidRPr="00BA42DA" w:rsidRDefault="008B48BC" w:rsidP="00BA42DA">
            <w:pPr>
              <w:pStyle w:val="NoSpacing"/>
              <w:jc w:val="both"/>
              <w:rPr>
                <w:rFonts w:asciiTheme="minorHAnsi" w:hAnsiTheme="minorHAnsi" w:cstheme="minorHAnsi"/>
                <w:b/>
                <w:sz w:val="20"/>
                <w:lang w:eastAsia="en-AU"/>
              </w:rPr>
            </w:pPr>
            <w:r w:rsidRPr="00BA42DA">
              <w:rPr>
                <w:rFonts w:asciiTheme="minorHAnsi" w:hAnsiTheme="minorHAnsi" w:cstheme="minorHAnsi"/>
                <w:b/>
                <w:sz w:val="20"/>
                <w:lang w:eastAsia="en-AU"/>
              </w:rPr>
              <w:t>Access or use of data (both de-identified and identified) for the purpose of research</w:t>
            </w:r>
          </w:p>
          <w:p w:rsidR="008B48BC" w:rsidRPr="00BA42DA" w:rsidRDefault="008B48BC" w:rsidP="00BA42DA">
            <w:pPr>
              <w:pStyle w:val="NoSpacing"/>
              <w:jc w:val="both"/>
              <w:rPr>
                <w:rFonts w:asciiTheme="minorHAnsi" w:hAnsiTheme="minorHAnsi" w:cstheme="minorHAnsi"/>
                <w:b/>
                <w:sz w:val="20"/>
                <w:lang w:eastAsia="en-AU"/>
              </w:rPr>
            </w:pPr>
            <w:r w:rsidRPr="00BA42DA">
              <w:rPr>
                <w:rFonts w:asciiTheme="minorHAnsi" w:hAnsiTheme="minorHAnsi" w:cstheme="minorHAnsi"/>
                <w:b/>
                <w:bCs/>
                <w:sz w:val="20"/>
                <w:u w:val="single"/>
                <w:lang w:eastAsia="en-AU"/>
              </w:rPr>
              <w:t>does not require consent or a waiver </w:t>
            </w:r>
            <w:r w:rsidRPr="00BA42DA">
              <w:rPr>
                <w:rFonts w:asciiTheme="minorHAnsi" w:hAnsiTheme="minorHAnsi" w:cstheme="minorHAnsi"/>
                <w:b/>
                <w:sz w:val="20"/>
                <w:u w:val="single"/>
                <w:lang w:eastAsia="en-AU"/>
              </w:rPr>
              <w:t>in the following circumstances:</w:t>
            </w:r>
          </w:p>
        </w:tc>
        <w:tc>
          <w:tcPr>
            <w:tcW w:w="1843" w:type="dxa"/>
            <w:vAlign w:val="center"/>
          </w:tcPr>
          <w:p w:rsidR="008B48BC" w:rsidRPr="00BA42DA" w:rsidRDefault="00BA42DA" w:rsidP="00BA42DA">
            <w:pPr>
              <w:pStyle w:val="NoSpacing"/>
              <w:jc w:val="both"/>
              <w:rPr>
                <w:rFonts w:asciiTheme="minorHAnsi" w:hAnsiTheme="minorHAnsi" w:cstheme="minorHAnsi"/>
                <w:b/>
                <w:sz w:val="20"/>
              </w:rPr>
            </w:pPr>
            <w:r w:rsidRPr="00BA42DA">
              <w:rPr>
                <w:rFonts w:asciiTheme="minorHAnsi" w:hAnsiTheme="minorHAnsi" w:cstheme="minorHAnsi"/>
                <w:b/>
                <w:sz w:val="20"/>
              </w:rPr>
              <w:t>Yes/N</w:t>
            </w:r>
            <w:r w:rsidR="008B48BC" w:rsidRPr="00BA42DA">
              <w:rPr>
                <w:rFonts w:asciiTheme="minorHAnsi" w:hAnsiTheme="minorHAnsi" w:cstheme="minorHAnsi"/>
                <w:b/>
                <w:sz w:val="20"/>
              </w:rPr>
              <w:t>o</w:t>
            </w:r>
          </w:p>
        </w:tc>
      </w:tr>
      <w:tr w:rsidR="00BA42DA" w:rsidRPr="00BA42DA" w:rsidTr="00BA42DA">
        <w:trPr>
          <w:trHeight w:val="1056"/>
        </w:trPr>
        <w:tc>
          <w:tcPr>
            <w:tcW w:w="8613" w:type="dxa"/>
          </w:tcPr>
          <w:p w:rsidR="00BA42DA" w:rsidRDefault="00BA42DA" w:rsidP="00BA42DA">
            <w:pPr>
              <w:pStyle w:val="NoSpacing"/>
              <w:jc w:val="both"/>
            </w:pPr>
          </w:p>
          <w:p w:rsidR="008B48BC" w:rsidRPr="00BA42DA" w:rsidRDefault="008B48BC" w:rsidP="00BA42DA">
            <w:pPr>
              <w:spacing w:line="274" w:lineRule="atLeast"/>
              <w:jc w:val="both"/>
              <w:textAlignment w:val="baseline"/>
              <w:rPr>
                <w:rFonts w:asciiTheme="minorHAnsi" w:hAnsiTheme="minorHAnsi" w:cs="Helvetica"/>
                <w:b/>
                <w:sz w:val="20"/>
                <w:szCs w:val="20"/>
              </w:rPr>
            </w:pPr>
            <w:r w:rsidRPr="00BA42DA">
              <w:rPr>
                <w:rFonts w:asciiTheme="minorHAnsi" w:hAnsiTheme="minorHAnsi" w:cs="Helvetica"/>
                <w:b/>
                <w:sz w:val="20"/>
                <w:szCs w:val="20"/>
              </w:rPr>
              <w:t>DATA COLLECTION PURPOSE</w:t>
            </w:r>
            <w:r w:rsidR="00BA42DA">
              <w:rPr>
                <w:rFonts w:asciiTheme="minorHAnsi" w:hAnsiTheme="minorHAnsi" w:cs="Helvetica"/>
                <w:b/>
                <w:sz w:val="20"/>
                <w:szCs w:val="20"/>
              </w:rPr>
              <w:t>S</w:t>
            </w:r>
          </w:p>
          <w:p w:rsidR="008B48BC" w:rsidRPr="00BA42DA" w:rsidRDefault="008B48BC" w:rsidP="00BA42DA">
            <w:pPr>
              <w:pStyle w:val="ListParagraph"/>
              <w:numPr>
                <w:ilvl w:val="0"/>
                <w:numId w:val="10"/>
              </w:numPr>
              <w:spacing w:after="0" w:line="274" w:lineRule="atLeast"/>
              <w:jc w:val="both"/>
              <w:textAlignment w:val="baseline"/>
              <w:rPr>
                <w:rFonts w:asciiTheme="minorHAnsi" w:hAnsiTheme="minorHAnsi" w:cs="Helvetica"/>
                <w:sz w:val="20"/>
                <w:szCs w:val="20"/>
              </w:rPr>
            </w:pPr>
            <w:r w:rsidRPr="00BA42DA">
              <w:rPr>
                <w:rFonts w:asciiTheme="minorHAnsi" w:hAnsiTheme="minorHAnsi" w:cs="Helvetica"/>
                <w:sz w:val="20"/>
                <w:szCs w:val="20"/>
              </w:rPr>
              <w:t xml:space="preserve">The data to be accessed or used </w:t>
            </w:r>
            <w:r w:rsidRPr="00BA42DA">
              <w:rPr>
                <w:rFonts w:asciiTheme="minorHAnsi" w:hAnsiTheme="minorHAnsi" w:cs="Helvetica"/>
                <w:sz w:val="20"/>
                <w:szCs w:val="20"/>
                <w:u w:val="single"/>
              </w:rPr>
              <w:t>has already been collected</w:t>
            </w:r>
            <w:r w:rsidRPr="00BA42DA">
              <w:rPr>
                <w:rFonts w:asciiTheme="minorHAnsi" w:hAnsiTheme="minorHAnsi" w:cs="Helvetica"/>
                <w:sz w:val="20"/>
                <w:szCs w:val="20"/>
              </w:rPr>
              <w:t xml:space="preserve"> as a part of routine business (e.g. clinical care, training, planning, or ma</w:t>
            </w:r>
            <w:r w:rsidR="00BA42DA">
              <w:rPr>
                <w:rFonts w:asciiTheme="minorHAnsi" w:hAnsiTheme="minorHAnsi" w:cs="Helvetica"/>
                <w:sz w:val="20"/>
                <w:szCs w:val="20"/>
              </w:rPr>
              <w:t>nagement of the health service); or</w:t>
            </w:r>
          </w:p>
          <w:p w:rsidR="008B48BC" w:rsidRPr="00BA42DA" w:rsidRDefault="008B48BC" w:rsidP="00BA42DA">
            <w:pPr>
              <w:pStyle w:val="ListParagraph"/>
              <w:spacing w:line="274" w:lineRule="atLeast"/>
              <w:jc w:val="both"/>
              <w:textAlignment w:val="baseline"/>
              <w:rPr>
                <w:rFonts w:asciiTheme="minorHAnsi" w:hAnsiTheme="minorHAnsi" w:cs="Helvetica"/>
                <w:b/>
                <w:sz w:val="20"/>
                <w:szCs w:val="20"/>
              </w:rPr>
            </w:pPr>
            <w:r w:rsidRPr="00BA42DA">
              <w:rPr>
                <w:rFonts w:asciiTheme="minorHAnsi" w:hAnsiTheme="minorHAnsi" w:cs="Helvetica"/>
                <w:b/>
                <w:sz w:val="20"/>
                <w:szCs w:val="20"/>
              </w:rPr>
              <w:t xml:space="preserve">                                                          </w:t>
            </w:r>
            <w:r w:rsidR="00BA42DA">
              <w:rPr>
                <w:rFonts w:asciiTheme="minorHAnsi" w:hAnsiTheme="minorHAnsi" w:cs="Helvetica"/>
                <w:b/>
                <w:sz w:val="20"/>
                <w:szCs w:val="20"/>
              </w:rPr>
              <w:t xml:space="preserve">     </w:t>
            </w:r>
          </w:p>
          <w:p w:rsidR="008B48BC" w:rsidRPr="00BA42DA" w:rsidRDefault="008B48BC" w:rsidP="00BA42DA">
            <w:pPr>
              <w:pStyle w:val="ListParagraph"/>
              <w:numPr>
                <w:ilvl w:val="0"/>
                <w:numId w:val="10"/>
              </w:numPr>
              <w:spacing w:after="0" w:line="274" w:lineRule="atLeast"/>
              <w:jc w:val="both"/>
              <w:textAlignment w:val="baseline"/>
              <w:rPr>
                <w:rFonts w:asciiTheme="minorHAnsi" w:hAnsiTheme="minorHAnsi" w:cs="Helvetica"/>
                <w:b/>
                <w:sz w:val="20"/>
                <w:szCs w:val="20"/>
              </w:rPr>
            </w:pPr>
            <w:r w:rsidRPr="00BA42DA">
              <w:rPr>
                <w:rFonts w:asciiTheme="minorHAnsi" w:hAnsiTheme="minorHAnsi" w:cs="Helvetica"/>
                <w:sz w:val="20"/>
                <w:szCs w:val="20"/>
              </w:rPr>
              <w:t xml:space="preserve">The data </w:t>
            </w:r>
            <w:r w:rsidRPr="00BA42DA">
              <w:rPr>
                <w:rFonts w:asciiTheme="minorHAnsi" w:hAnsiTheme="minorHAnsi" w:cs="Helvetica"/>
                <w:sz w:val="20"/>
                <w:szCs w:val="20"/>
                <w:u w:val="single"/>
              </w:rPr>
              <w:t>will be</w:t>
            </w:r>
            <w:r w:rsidRPr="00BA42DA">
              <w:rPr>
                <w:rFonts w:asciiTheme="minorHAnsi" w:hAnsiTheme="minorHAnsi" w:cs="Helvetica"/>
                <w:sz w:val="20"/>
                <w:szCs w:val="20"/>
              </w:rPr>
              <w:t xml:space="preserve"> collected as a matter of routine business (e.g. clinical care, training, planning, or management of the health service)</w:t>
            </w:r>
          </w:p>
          <w:p w:rsidR="00BA42DA" w:rsidRPr="00BA42DA" w:rsidRDefault="00BA42DA" w:rsidP="00BA42DA">
            <w:pPr>
              <w:pStyle w:val="ListParagraph"/>
              <w:spacing w:after="0" w:line="274" w:lineRule="atLeast"/>
              <w:ind w:left="360"/>
              <w:jc w:val="both"/>
              <w:textAlignment w:val="baseline"/>
              <w:rPr>
                <w:rFonts w:asciiTheme="minorHAnsi" w:hAnsiTheme="minorHAnsi" w:cs="Helvetica"/>
                <w:b/>
                <w:sz w:val="20"/>
                <w:szCs w:val="20"/>
              </w:rPr>
            </w:pPr>
          </w:p>
        </w:tc>
        <w:tc>
          <w:tcPr>
            <w:tcW w:w="1843" w:type="dxa"/>
            <w:vAlign w:val="center"/>
          </w:tcPr>
          <w:p w:rsidR="008B48BC" w:rsidRPr="00BA42DA" w:rsidRDefault="008B48BC" w:rsidP="00BA42DA">
            <w:pPr>
              <w:spacing w:line="274" w:lineRule="atLeast"/>
              <w:jc w:val="both"/>
              <w:rPr>
                <w:rFonts w:asciiTheme="minorHAnsi" w:eastAsia="Times New Roman" w:hAnsiTheme="minorHAnsi" w:cs="Helvetica"/>
                <w:sz w:val="20"/>
                <w:szCs w:val="20"/>
                <w:lang w:eastAsia="en-AU"/>
              </w:rPr>
            </w:pPr>
          </w:p>
        </w:tc>
      </w:tr>
      <w:tr w:rsidR="00BA42DA" w:rsidRPr="00BA42DA" w:rsidTr="00BA42DA">
        <w:trPr>
          <w:trHeight w:val="1501"/>
        </w:trPr>
        <w:tc>
          <w:tcPr>
            <w:tcW w:w="8613" w:type="dxa"/>
          </w:tcPr>
          <w:p w:rsidR="00BA42DA" w:rsidRDefault="00BA42DA" w:rsidP="00BA42DA">
            <w:pPr>
              <w:pStyle w:val="NoSpacing"/>
              <w:jc w:val="both"/>
              <w:rPr>
                <w:lang w:eastAsia="en-AU"/>
              </w:rPr>
            </w:pPr>
          </w:p>
          <w:p w:rsidR="008B48BC" w:rsidRPr="00BA42DA" w:rsidRDefault="008B48BC" w:rsidP="00BA42DA">
            <w:pPr>
              <w:spacing w:line="274" w:lineRule="atLeast"/>
              <w:jc w:val="both"/>
              <w:textAlignment w:val="baseline"/>
              <w:rPr>
                <w:rFonts w:asciiTheme="minorHAnsi" w:eastAsia="Times New Roman" w:hAnsiTheme="minorHAnsi" w:cs="Helvetica"/>
                <w:b/>
                <w:sz w:val="20"/>
                <w:szCs w:val="20"/>
                <w:lang w:eastAsia="en-AU"/>
              </w:rPr>
            </w:pPr>
            <w:r w:rsidRPr="00BA42DA">
              <w:rPr>
                <w:rFonts w:asciiTheme="minorHAnsi" w:eastAsia="Times New Roman" w:hAnsiTheme="minorHAnsi" w:cs="Helvetica"/>
                <w:b/>
                <w:sz w:val="20"/>
                <w:szCs w:val="20"/>
                <w:lang w:eastAsia="en-AU"/>
              </w:rPr>
              <w:t>RESEARCH PURPOSE</w:t>
            </w:r>
            <w:r w:rsidR="00BA42DA">
              <w:rPr>
                <w:rFonts w:asciiTheme="minorHAnsi" w:eastAsia="Times New Roman" w:hAnsiTheme="minorHAnsi" w:cs="Helvetica"/>
                <w:b/>
                <w:sz w:val="20"/>
                <w:szCs w:val="20"/>
                <w:lang w:eastAsia="en-AU"/>
              </w:rPr>
              <w:t>S</w:t>
            </w:r>
          </w:p>
          <w:p w:rsidR="008B48BC" w:rsidRDefault="008B48BC" w:rsidP="00BA42DA">
            <w:pPr>
              <w:pStyle w:val="ListParagraph"/>
              <w:numPr>
                <w:ilvl w:val="0"/>
                <w:numId w:val="10"/>
              </w:numPr>
              <w:spacing w:after="0" w:line="274" w:lineRule="atLeast"/>
              <w:jc w:val="both"/>
              <w:textAlignment w:val="baseline"/>
              <w:rPr>
                <w:rFonts w:asciiTheme="minorHAnsi" w:hAnsiTheme="minorHAnsi" w:cs="Helvetica"/>
                <w:sz w:val="20"/>
                <w:szCs w:val="20"/>
              </w:rPr>
            </w:pPr>
            <w:r w:rsidRPr="00BA42DA">
              <w:rPr>
                <w:rFonts w:asciiTheme="minorHAnsi" w:hAnsiTheme="minorHAnsi" w:cs="Helvetica"/>
                <w:sz w:val="20"/>
                <w:szCs w:val="20"/>
              </w:rPr>
              <w:t>The data that will be used for the purpose of research, audit or quality improvement or other research activities that are directly related to the primary purpose for which</w:t>
            </w:r>
            <w:r w:rsidR="00BA42DA">
              <w:rPr>
                <w:rFonts w:asciiTheme="minorHAnsi" w:hAnsiTheme="minorHAnsi" w:cs="Helvetica"/>
                <w:sz w:val="20"/>
                <w:szCs w:val="20"/>
              </w:rPr>
              <w:t xml:space="preserve"> the data was/will be collected</w:t>
            </w:r>
          </w:p>
          <w:p w:rsidR="00BA42DA" w:rsidRPr="00BA42DA" w:rsidRDefault="00BA42DA" w:rsidP="00BA42DA">
            <w:pPr>
              <w:pStyle w:val="ListParagraph"/>
              <w:spacing w:after="0" w:line="274" w:lineRule="atLeast"/>
              <w:ind w:left="360"/>
              <w:jc w:val="both"/>
              <w:textAlignment w:val="baseline"/>
              <w:rPr>
                <w:rFonts w:asciiTheme="minorHAnsi" w:hAnsiTheme="minorHAnsi" w:cs="Helvetica"/>
                <w:sz w:val="20"/>
                <w:szCs w:val="20"/>
              </w:rPr>
            </w:pPr>
          </w:p>
        </w:tc>
        <w:tc>
          <w:tcPr>
            <w:tcW w:w="1843" w:type="dxa"/>
            <w:vAlign w:val="center"/>
          </w:tcPr>
          <w:p w:rsidR="008B48BC" w:rsidRPr="00BA42DA" w:rsidRDefault="008B48BC" w:rsidP="00BA42DA">
            <w:pPr>
              <w:spacing w:line="274" w:lineRule="atLeast"/>
              <w:jc w:val="both"/>
              <w:rPr>
                <w:rFonts w:asciiTheme="minorHAnsi" w:hAnsiTheme="minorHAnsi" w:cs="Calibri"/>
                <w:b/>
                <w:sz w:val="20"/>
                <w:szCs w:val="20"/>
                <w:lang w:val="en-US"/>
              </w:rPr>
            </w:pPr>
          </w:p>
          <w:p w:rsidR="008B48BC" w:rsidRPr="00BA42DA" w:rsidRDefault="008B48BC" w:rsidP="00BA42DA">
            <w:pPr>
              <w:spacing w:line="274" w:lineRule="atLeast"/>
              <w:jc w:val="both"/>
              <w:rPr>
                <w:rFonts w:asciiTheme="minorHAnsi" w:hAnsiTheme="minorHAnsi" w:cs="Calibri"/>
                <w:b/>
                <w:sz w:val="20"/>
                <w:szCs w:val="20"/>
                <w:lang w:val="en-US"/>
              </w:rPr>
            </w:pPr>
          </w:p>
          <w:p w:rsidR="008B48BC" w:rsidRPr="00BA42DA" w:rsidRDefault="008B48BC" w:rsidP="00BA42DA">
            <w:pPr>
              <w:spacing w:line="274" w:lineRule="atLeast"/>
              <w:jc w:val="both"/>
              <w:rPr>
                <w:rFonts w:asciiTheme="minorHAnsi" w:hAnsiTheme="minorHAnsi" w:cs="Calibri"/>
                <w:b/>
                <w:sz w:val="20"/>
                <w:szCs w:val="20"/>
                <w:lang w:val="en-US"/>
              </w:rPr>
            </w:pPr>
          </w:p>
        </w:tc>
      </w:tr>
      <w:tr w:rsidR="00BA42DA" w:rsidRPr="00BA42DA" w:rsidTr="00BA42DA">
        <w:trPr>
          <w:trHeight w:val="737"/>
        </w:trPr>
        <w:tc>
          <w:tcPr>
            <w:tcW w:w="8613" w:type="dxa"/>
          </w:tcPr>
          <w:p w:rsidR="008B48BC" w:rsidRPr="00BA42DA" w:rsidRDefault="008B48BC" w:rsidP="00BA42DA">
            <w:pPr>
              <w:pStyle w:val="ListParagraph"/>
              <w:shd w:val="clear" w:color="auto" w:fill="FFFFFF"/>
              <w:spacing w:line="274" w:lineRule="atLeast"/>
              <w:jc w:val="both"/>
              <w:rPr>
                <w:rFonts w:asciiTheme="minorHAnsi" w:hAnsiTheme="minorHAnsi" w:cs="Helvetica"/>
                <w:sz w:val="20"/>
                <w:szCs w:val="20"/>
              </w:rPr>
            </w:pPr>
          </w:p>
          <w:p w:rsidR="008B48BC" w:rsidRDefault="008B48BC" w:rsidP="00BA42DA">
            <w:pPr>
              <w:pStyle w:val="ListParagraph"/>
              <w:numPr>
                <w:ilvl w:val="0"/>
                <w:numId w:val="10"/>
              </w:numPr>
              <w:shd w:val="clear" w:color="auto" w:fill="FFFFFF"/>
              <w:spacing w:after="0" w:line="274" w:lineRule="atLeast"/>
              <w:jc w:val="both"/>
              <w:rPr>
                <w:rFonts w:asciiTheme="minorHAnsi" w:hAnsiTheme="minorHAnsi" w:cs="Helvetica"/>
                <w:sz w:val="20"/>
                <w:szCs w:val="20"/>
              </w:rPr>
            </w:pPr>
            <w:r w:rsidRPr="00BA42DA">
              <w:rPr>
                <w:rFonts w:asciiTheme="minorHAnsi" w:hAnsiTheme="minorHAnsi" w:cs="Helvetica"/>
                <w:sz w:val="20"/>
                <w:szCs w:val="20"/>
              </w:rPr>
              <w:t>Access to data is sought by a person who would normally have access to the data as part of their employment with Barwon Health for the purpose of their work.</w:t>
            </w:r>
          </w:p>
          <w:p w:rsidR="00BA42DA" w:rsidRPr="00BA42DA" w:rsidRDefault="00BA42DA" w:rsidP="00BA42DA">
            <w:pPr>
              <w:pStyle w:val="ListParagraph"/>
              <w:shd w:val="clear" w:color="auto" w:fill="FFFFFF"/>
              <w:spacing w:after="0" w:line="274" w:lineRule="atLeast"/>
              <w:ind w:left="360"/>
              <w:jc w:val="both"/>
              <w:rPr>
                <w:rFonts w:asciiTheme="minorHAnsi" w:hAnsiTheme="minorHAnsi" w:cs="Helvetica"/>
                <w:sz w:val="20"/>
                <w:szCs w:val="20"/>
              </w:rPr>
            </w:pPr>
          </w:p>
        </w:tc>
        <w:tc>
          <w:tcPr>
            <w:tcW w:w="1843" w:type="dxa"/>
            <w:vAlign w:val="center"/>
          </w:tcPr>
          <w:p w:rsidR="008B48BC" w:rsidRPr="00BA42DA" w:rsidRDefault="008B48BC" w:rsidP="00BA42DA">
            <w:pPr>
              <w:spacing w:line="274" w:lineRule="atLeast"/>
              <w:jc w:val="both"/>
              <w:rPr>
                <w:rFonts w:asciiTheme="minorHAnsi" w:hAnsiTheme="minorHAnsi" w:cs="Calibri"/>
                <w:b/>
                <w:sz w:val="20"/>
                <w:szCs w:val="20"/>
                <w:lang w:val="en-US"/>
              </w:rPr>
            </w:pPr>
          </w:p>
        </w:tc>
      </w:tr>
    </w:tbl>
    <w:p w:rsidR="00BA42DA" w:rsidRDefault="00BA42DA" w:rsidP="00BA42DA">
      <w:pPr>
        <w:shd w:val="clear" w:color="auto" w:fill="FFFFFF"/>
        <w:spacing w:after="0" w:line="274" w:lineRule="atLeast"/>
        <w:jc w:val="both"/>
        <w:rPr>
          <w:rFonts w:asciiTheme="minorHAnsi" w:eastAsia="Times New Roman" w:hAnsiTheme="minorHAnsi" w:cs="Helvetica"/>
          <w:sz w:val="20"/>
          <w:szCs w:val="20"/>
          <w:lang w:eastAsia="en-AU"/>
        </w:rPr>
      </w:pPr>
    </w:p>
    <w:p w:rsidR="00BA42DA" w:rsidRPr="00BA42DA" w:rsidRDefault="00BA42DA" w:rsidP="00BA42DA">
      <w:pPr>
        <w:shd w:val="clear" w:color="auto" w:fill="FFFFFF"/>
        <w:spacing w:after="0" w:line="274" w:lineRule="atLeast"/>
        <w:jc w:val="both"/>
        <w:rPr>
          <w:rFonts w:asciiTheme="minorHAnsi" w:eastAsia="Times New Roman" w:hAnsiTheme="minorHAnsi" w:cs="Helvetica"/>
          <w:b/>
          <w:sz w:val="20"/>
          <w:szCs w:val="20"/>
          <w:lang w:eastAsia="en-AU"/>
        </w:rPr>
      </w:pPr>
      <w:r w:rsidRPr="00BA42DA">
        <w:rPr>
          <w:rFonts w:asciiTheme="minorHAnsi" w:eastAsia="Times New Roman" w:hAnsiTheme="minorHAnsi" w:cs="Helvetica"/>
          <w:b/>
          <w:sz w:val="20"/>
          <w:szCs w:val="20"/>
          <w:lang w:eastAsia="en-AU"/>
        </w:rPr>
        <w:t>If you answer</w:t>
      </w:r>
      <w:r w:rsidRPr="00BA42DA">
        <w:rPr>
          <w:rFonts w:asciiTheme="minorHAnsi" w:eastAsia="Times New Roman" w:hAnsiTheme="minorHAnsi" w:cs="Helvetica"/>
          <w:b/>
          <w:sz w:val="20"/>
          <w:szCs w:val="20"/>
          <w:lang w:eastAsia="en-AU"/>
        </w:rPr>
        <w:t>ed</w:t>
      </w:r>
      <w:r w:rsidRPr="00BA42DA">
        <w:rPr>
          <w:rFonts w:asciiTheme="minorHAnsi" w:eastAsia="Times New Roman" w:hAnsiTheme="minorHAnsi" w:cs="Helvetica"/>
          <w:b/>
          <w:sz w:val="20"/>
          <w:szCs w:val="20"/>
          <w:lang w:eastAsia="en-AU"/>
        </w:rPr>
        <w:t xml:space="preserve"> ‘NO’ to any of the above</w:t>
      </w:r>
      <w:r w:rsidRPr="00BA42DA">
        <w:rPr>
          <w:rFonts w:asciiTheme="minorHAnsi" w:eastAsia="Times New Roman" w:hAnsiTheme="minorHAnsi" w:cs="Helvetica"/>
          <w:b/>
          <w:sz w:val="20"/>
          <w:szCs w:val="20"/>
          <w:lang w:eastAsia="en-AU"/>
        </w:rPr>
        <w:t>,</w:t>
      </w:r>
      <w:r w:rsidRPr="00BA42DA">
        <w:rPr>
          <w:rFonts w:asciiTheme="minorHAnsi" w:eastAsia="Times New Roman" w:hAnsiTheme="minorHAnsi" w:cs="Helvetica"/>
          <w:b/>
          <w:sz w:val="20"/>
          <w:szCs w:val="20"/>
          <w:lang w:eastAsia="en-AU"/>
        </w:rPr>
        <w:t xml:space="preserve"> you should seek consent or a waiver of consent for the use or access of data to be used for </w:t>
      </w:r>
      <w:r w:rsidRPr="00BA42DA">
        <w:rPr>
          <w:rFonts w:asciiTheme="minorHAnsi" w:eastAsia="Times New Roman" w:hAnsiTheme="minorHAnsi" w:cs="Helvetica"/>
          <w:b/>
          <w:sz w:val="20"/>
          <w:szCs w:val="20"/>
          <w:lang w:eastAsia="en-AU"/>
        </w:rPr>
        <w:t xml:space="preserve">your </w:t>
      </w:r>
      <w:r w:rsidRPr="00BA42DA">
        <w:rPr>
          <w:rFonts w:asciiTheme="minorHAnsi" w:eastAsia="Times New Roman" w:hAnsiTheme="minorHAnsi" w:cs="Helvetica"/>
          <w:b/>
          <w:sz w:val="20"/>
          <w:szCs w:val="20"/>
          <w:lang w:eastAsia="en-AU"/>
        </w:rPr>
        <w:t>research</w:t>
      </w:r>
      <w:r w:rsidRPr="00BA42DA">
        <w:rPr>
          <w:rFonts w:asciiTheme="minorHAnsi" w:eastAsia="Times New Roman" w:hAnsiTheme="minorHAnsi" w:cs="Helvetica"/>
          <w:b/>
          <w:sz w:val="20"/>
          <w:szCs w:val="20"/>
          <w:lang w:eastAsia="en-AU"/>
        </w:rPr>
        <w:t>.</w:t>
      </w:r>
      <w:r w:rsidRPr="00BA42DA">
        <w:rPr>
          <w:rFonts w:asciiTheme="minorHAnsi" w:eastAsia="Times New Roman" w:hAnsiTheme="minorHAnsi" w:cs="Helvetica"/>
          <w:b/>
          <w:sz w:val="20"/>
          <w:szCs w:val="20"/>
          <w:lang w:eastAsia="en-AU"/>
        </w:rPr>
        <w:t xml:space="preserve">  </w:t>
      </w:r>
    </w:p>
    <w:p w:rsidR="00BA42DA" w:rsidRDefault="00BA42DA" w:rsidP="00BA42DA">
      <w:pPr>
        <w:shd w:val="clear" w:color="auto" w:fill="FFFFFF"/>
        <w:spacing w:after="0" w:line="274" w:lineRule="atLeast"/>
        <w:jc w:val="both"/>
        <w:rPr>
          <w:rFonts w:asciiTheme="minorHAnsi" w:eastAsia="Times New Roman" w:hAnsiTheme="minorHAnsi" w:cs="Helvetica"/>
          <w:sz w:val="20"/>
          <w:szCs w:val="20"/>
          <w:lang w:eastAsia="en-AU"/>
        </w:rPr>
      </w:pPr>
    </w:p>
    <w:p w:rsidR="00BA42DA" w:rsidRDefault="00BA42DA" w:rsidP="00BA42DA">
      <w:pPr>
        <w:shd w:val="clear" w:color="auto" w:fill="FFFFFF"/>
        <w:spacing w:after="0" w:line="274" w:lineRule="atLeast"/>
        <w:jc w:val="both"/>
        <w:rPr>
          <w:rFonts w:asciiTheme="minorHAnsi" w:eastAsia="Times New Roman" w:hAnsiTheme="minorHAnsi" w:cs="Helvetica"/>
          <w:sz w:val="20"/>
          <w:szCs w:val="20"/>
          <w:lang w:eastAsia="en-AU"/>
        </w:rPr>
      </w:pPr>
    </w:p>
    <w:p w:rsidR="008B48BC" w:rsidRPr="00BA42DA" w:rsidRDefault="008B48BC" w:rsidP="00BA42DA">
      <w:pPr>
        <w:shd w:val="clear" w:color="auto" w:fill="FFFFFF"/>
        <w:spacing w:after="0" w:line="274" w:lineRule="atLeast"/>
        <w:jc w:val="both"/>
        <w:rPr>
          <w:rFonts w:asciiTheme="minorHAnsi" w:eastAsia="Times New Roman" w:hAnsiTheme="minorHAnsi" w:cs="Helvetica"/>
          <w:color w:val="5D524C"/>
          <w:sz w:val="20"/>
          <w:szCs w:val="20"/>
          <w:lang w:eastAsia="en-AU"/>
        </w:rPr>
      </w:pPr>
      <w:r w:rsidRPr="00BA42DA">
        <w:rPr>
          <w:rFonts w:asciiTheme="minorHAnsi" w:eastAsia="Times New Roman" w:hAnsiTheme="minorHAnsi" w:cs="Helvetica"/>
          <w:sz w:val="20"/>
          <w:szCs w:val="20"/>
          <w:lang w:eastAsia="en-AU"/>
        </w:rPr>
        <w:t>For more detailed information about different forms of consent</w:t>
      </w:r>
      <w:r w:rsidR="00BA42DA">
        <w:rPr>
          <w:rFonts w:asciiTheme="minorHAnsi" w:eastAsia="Times New Roman" w:hAnsiTheme="minorHAnsi" w:cs="Helvetica"/>
          <w:sz w:val="20"/>
          <w:szCs w:val="20"/>
          <w:lang w:eastAsia="en-AU"/>
        </w:rPr>
        <w:t>,</w:t>
      </w:r>
      <w:r w:rsidRPr="00BA42DA">
        <w:rPr>
          <w:rFonts w:asciiTheme="minorHAnsi" w:eastAsia="Times New Roman" w:hAnsiTheme="minorHAnsi" w:cs="Helvetica"/>
          <w:sz w:val="20"/>
          <w:szCs w:val="20"/>
          <w:lang w:eastAsia="en-AU"/>
        </w:rPr>
        <w:t xml:space="preserve"> including opt in and opt out, implied consent, and waivers of consent, please view the Guidelines for 'Seeking Consent and Waiver of Consent' on the</w:t>
      </w:r>
      <w:r w:rsidRPr="00BA42DA">
        <w:rPr>
          <w:rFonts w:asciiTheme="minorHAnsi" w:eastAsia="Times New Roman" w:hAnsiTheme="minorHAnsi" w:cs="Helvetica"/>
          <w:color w:val="5D524C"/>
          <w:sz w:val="20"/>
          <w:szCs w:val="20"/>
          <w:lang w:eastAsia="en-AU"/>
        </w:rPr>
        <w:t> </w:t>
      </w:r>
      <w:hyperlink r:id="rId9" w:history="1">
        <w:r w:rsidRPr="00BA42DA">
          <w:rPr>
            <w:rStyle w:val="Hyperlink"/>
            <w:rFonts w:asciiTheme="minorHAnsi" w:eastAsia="Times New Roman" w:hAnsiTheme="minorHAnsi" w:cs="Helvetica"/>
            <w:sz w:val="20"/>
            <w:szCs w:val="20"/>
            <w:bdr w:val="none" w:sz="0" w:space="0" w:color="auto" w:frame="1"/>
            <w:lang w:eastAsia="en-AU"/>
          </w:rPr>
          <w:t>Guidelines and advice webpage</w:t>
        </w:r>
      </w:hyperlink>
      <w:r w:rsidRPr="00BA42DA">
        <w:rPr>
          <w:rFonts w:asciiTheme="minorHAnsi" w:eastAsia="Times New Roman" w:hAnsiTheme="minorHAnsi" w:cs="Helvetica"/>
          <w:color w:val="5D524C"/>
          <w:sz w:val="20"/>
          <w:szCs w:val="20"/>
          <w:lang w:eastAsia="en-AU"/>
        </w:rPr>
        <w:t>.</w:t>
      </w:r>
    </w:p>
    <w:p w:rsidR="00A92D4E" w:rsidRPr="00BA42DA" w:rsidRDefault="00A92D4E" w:rsidP="00BA42DA">
      <w:pPr>
        <w:shd w:val="clear" w:color="auto" w:fill="FFFFFF"/>
        <w:spacing w:after="0" w:line="274" w:lineRule="atLeast"/>
        <w:jc w:val="both"/>
        <w:rPr>
          <w:rFonts w:asciiTheme="minorHAnsi" w:eastAsia="Times New Roman" w:hAnsiTheme="minorHAnsi" w:cs="Helvetica"/>
          <w:b/>
          <w:bCs/>
          <w:i/>
          <w:iCs/>
          <w:color w:val="5D524C"/>
          <w:sz w:val="20"/>
          <w:szCs w:val="20"/>
          <w:lang w:eastAsia="en-AU"/>
        </w:rPr>
      </w:pPr>
    </w:p>
    <w:p w:rsidR="00B974ED" w:rsidRPr="00BA42DA" w:rsidRDefault="008B48BC" w:rsidP="00BA42DA">
      <w:pPr>
        <w:shd w:val="clear" w:color="auto" w:fill="FFFFFF"/>
        <w:spacing w:after="0" w:line="274" w:lineRule="atLeast"/>
        <w:jc w:val="both"/>
        <w:rPr>
          <w:rFonts w:asciiTheme="minorHAnsi" w:hAnsiTheme="minorHAnsi"/>
          <w:sz w:val="20"/>
          <w:szCs w:val="20"/>
        </w:rPr>
      </w:pPr>
      <w:r w:rsidRPr="00BA42DA">
        <w:rPr>
          <w:rFonts w:asciiTheme="minorHAnsi" w:eastAsia="Times New Roman" w:hAnsiTheme="minorHAnsi" w:cs="Helvetica"/>
          <w:bCs/>
          <w:iCs/>
          <w:sz w:val="20"/>
          <w:szCs w:val="20"/>
          <w:lang w:eastAsia="en-AU"/>
        </w:rPr>
        <w:t>For detailed guidance on how to apply for a waiver of consent</w:t>
      </w:r>
      <w:r w:rsidR="00BA42DA">
        <w:rPr>
          <w:rFonts w:asciiTheme="minorHAnsi" w:eastAsia="Times New Roman" w:hAnsiTheme="minorHAnsi" w:cs="Helvetica"/>
          <w:bCs/>
          <w:iCs/>
          <w:sz w:val="20"/>
          <w:szCs w:val="20"/>
          <w:lang w:eastAsia="en-AU"/>
        </w:rPr>
        <w:t>,</w:t>
      </w:r>
      <w:r w:rsidRPr="00BA42DA">
        <w:rPr>
          <w:rFonts w:asciiTheme="minorHAnsi" w:eastAsia="Times New Roman" w:hAnsiTheme="minorHAnsi" w:cs="Helvetica"/>
          <w:bCs/>
          <w:iCs/>
          <w:sz w:val="20"/>
          <w:szCs w:val="20"/>
          <w:lang w:eastAsia="en-AU"/>
        </w:rPr>
        <w:t xml:space="preserve"> see the </w:t>
      </w:r>
      <w:hyperlink r:id="rId10" w:history="1">
        <w:r w:rsidR="00BA42DA" w:rsidRPr="00BA42DA">
          <w:rPr>
            <w:rStyle w:val="Hyperlink"/>
            <w:rFonts w:asciiTheme="minorHAnsi" w:eastAsia="Times New Roman" w:hAnsiTheme="minorHAnsi" w:cs="Helvetica"/>
            <w:bCs/>
            <w:iCs/>
            <w:sz w:val="20"/>
            <w:szCs w:val="20"/>
            <w:lang w:eastAsia="en-AU"/>
          </w:rPr>
          <w:t>Consent, Waivers &amp; PICFs webpage</w:t>
        </w:r>
      </w:hyperlink>
      <w:r w:rsidR="00BA42DA" w:rsidRPr="00BA42DA">
        <w:rPr>
          <w:rFonts w:asciiTheme="minorHAnsi" w:eastAsia="Times New Roman" w:hAnsiTheme="minorHAnsi" w:cs="Helvetica"/>
          <w:bCs/>
          <w:iCs/>
          <w:sz w:val="20"/>
          <w:szCs w:val="20"/>
          <w:lang w:eastAsia="en-AU"/>
        </w:rPr>
        <w:t>.</w:t>
      </w:r>
      <w:bookmarkStart w:id="0" w:name="_GoBack"/>
      <w:bookmarkEnd w:id="0"/>
    </w:p>
    <w:sectPr w:rsidR="00B974ED" w:rsidRPr="00BA42DA" w:rsidSect="00BA42DA">
      <w:headerReference w:type="default" r:id="rId11"/>
      <w:footerReference w:type="default" r:id="rId12"/>
      <w:headerReference w:type="first" r:id="rId13"/>
      <w:footerReference w:type="first" r:id="rId14"/>
      <w:pgSz w:w="11899" w:h="16838"/>
      <w:pgMar w:top="720" w:right="720" w:bottom="720" w:left="720" w:header="0"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69" w:rsidRDefault="00A42669">
      <w:pPr>
        <w:spacing w:line="240" w:lineRule="auto"/>
      </w:pPr>
      <w:r>
        <w:separator/>
      </w:r>
    </w:p>
  </w:endnote>
  <w:endnote w:type="continuationSeparator" w:id="0">
    <w:p w:rsidR="00A42669" w:rsidRDefault="00A42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Roman">
    <w:altName w:val="Times"/>
    <w:charset w:val="00"/>
    <w:family w:val="auto"/>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DA" w:rsidRPr="00BA42DA" w:rsidRDefault="00BA42DA" w:rsidP="00BA42DA">
    <w:pPr>
      <w:pStyle w:val="NoSpacing"/>
      <w:rPr>
        <w:rFonts w:asciiTheme="minorHAnsi" w:hAnsiTheme="minorHAnsi" w:cstheme="minorHAnsi"/>
        <w:sz w:val="20"/>
      </w:rPr>
    </w:pPr>
    <w:r w:rsidRPr="00BA42DA">
      <w:rPr>
        <w:rFonts w:asciiTheme="minorHAnsi" w:hAnsiTheme="minorHAnsi" w:cstheme="minorHAnsi"/>
        <w:sz w:val="20"/>
      </w:rPr>
      <w:t>Waiver of Consent Checklist Version 1 – January 2017</w:t>
    </w:r>
  </w:p>
  <w:p w:rsidR="00A42669" w:rsidRDefault="00A42669" w:rsidP="00F04953">
    <w:pPr>
      <w:pStyle w:val="Footer"/>
      <w:ind w:left="-1134" w:righ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44" w:rsidRPr="00422544" w:rsidRDefault="00477E73" w:rsidP="00422544">
    <w:pPr>
      <w:pStyle w:val="Footer"/>
      <w:ind w:right="-1134"/>
      <w:rPr>
        <w:rFonts w:asciiTheme="minorHAnsi" w:hAnsiTheme="minorHAnsi"/>
        <w:color w:val="BFBFBF" w:themeColor="background1" w:themeShade="BF"/>
        <w:sz w:val="16"/>
        <w:szCs w:val="16"/>
      </w:rPr>
    </w:pPr>
    <w:r w:rsidRPr="00422544">
      <w:rPr>
        <w:rFonts w:asciiTheme="minorHAnsi" w:hAnsiTheme="minorHAnsi"/>
        <w:noProof/>
        <w:color w:val="BFBFBF" w:themeColor="background1" w:themeShade="BF"/>
        <w:sz w:val="16"/>
        <w:szCs w:val="16"/>
        <w:lang w:eastAsia="en-AU"/>
      </w:rPr>
      <w:drawing>
        <wp:anchor distT="0" distB="0" distL="114300" distR="114300" simplePos="0" relativeHeight="251658752" behindDoc="1" locked="0" layoutInCell="1" allowOverlap="1" wp14:anchorId="7737BC9B" wp14:editId="304B7F9E">
          <wp:simplePos x="0" y="0"/>
          <wp:positionH relativeFrom="page">
            <wp:posOffset>-168910</wp:posOffset>
          </wp:positionH>
          <wp:positionV relativeFrom="page">
            <wp:posOffset>9804400</wp:posOffset>
          </wp:positionV>
          <wp:extent cx="784860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0" cy="731520"/>
                  </a:xfrm>
                  <a:prstGeom prst="rect">
                    <a:avLst/>
                  </a:prstGeom>
                  <a:noFill/>
                </pic:spPr>
              </pic:pic>
            </a:graphicData>
          </a:graphic>
          <wp14:sizeRelH relativeFrom="page">
            <wp14:pctWidth>0</wp14:pctWidth>
          </wp14:sizeRelH>
          <wp14:sizeRelV relativeFrom="page">
            <wp14:pctHeight>0</wp14:pctHeight>
          </wp14:sizeRelV>
        </wp:anchor>
      </w:drawing>
    </w:r>
    <w:r w:rsidR="00422544" w:rsidRPr="00422544">
      <w:rPr>
        <w:rFonts w:asciiTheme="minorHAnsi" w:hAnsiTheme="minorHAnsi"/>
        <w:color w:val="BFBFBF" w:themeColor="background1" w:themeShade="BF"/>
        <w:sz w:val="16"/>
        <w:szCs w:val="16"/>
      </w:rPr>
      <w:t>January 2017</w:t>
    </w:r>
  </w:p>
  <w:p w:rsidR="00A42669" w:rsidRDefault="00A42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69" w:rsidRDefault="00A42669">
      <w:pPr>
        <w:spacing w:line="240" w:lineRule="auto"/>
      </w:pPr>
      <w:r>
        <w:separator/>
      </w:r>
    </w:p>
  </w:footnote>
  <w:footnote w:type="continuationSeparator" w:id="0">
    <w:p w:rsidR="00A42669" w:rsidRDefault="00A42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44" w:rsidRDefault="00422544">
    <w:pPr>
      <w:pStyle w:val="Header"/>
    </w:pPr>
    <w:r>
      <w:rPr>
        <w:noProof/>
        <w:lang w:eastAsia="en-AU"/>
      </w:rPr>
      <mc:AlternateContent>
        <mc:Choice Requires="wps">
          <w:drawing>
            <wp:anchor distT="0" distB="0" distL="114300" distR="114300" simplePos="0" relativeHeight="251664896" behindDoc="0" locked="0" layoutInCell="1" allowOverlap="1" wp14:anchorId="767C8A66" wp14:editId="22D674C6">
              <wp:simplePos x="0" y="0"/>
              <wp:positionH relativeFrom="column">
                <wp:posOffset>207010</wp:posOffset>
              </wp:positionH>
              <wp:positionV relativeFrom="paragraph">
                <wp:posOffset>777875</wp:posOffset>
              </wp:positionV>
              <wp:extent cx="460121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44" w:rsidRPr="00422544" w:rsidRDefault="00422544" w:rsidP="00422544">
                          <w:pPr>
                            <w:jc w:val="center"/>
                            <w:rPr>
                              <w:rFonts w:asciiTheme="minorHAnsi" w:hAnsiTheme="minorHAnsi" w:cstheme="minorHAnsi"/>
                              <w:b/>
                              <w:color w:val="FFFFFF" w:themeColor="background1"/>
                              <w:sz w:val="44"/>
                              <w:lang w:val="en-US"/>
                            </w:rPr>
                          </w:pPr>
                          <w:r>
                            <w:rPr>
                              <w:rFonts w:asciiTheme="minorHAnsi" w:hAnsiTheme="minorHAnsi" w:cstheme="minorHAnsi"/>
                              <w:b/>
                              <w:color w:val="FFFFFF" w:themeColor="background1"/>
                              <w:sz w:val="44"/>
                              <w:lang w:val="en-US"/>
                            </w:rPr>
                            <w:t>WAIVER OF CONSENT 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pt;margin-top:61.25pt;width:362.3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1U9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" filled="f" stroked="f">
              <v:textbox>
                <w:txbxContent>
                  <w:p w:rsidR="00422544" w:rsidRPr="00422544" w:rsidRDefault="00422544" w:rsidP="00422544">
                    <w:pPr>
                      <w:jc w:val="center"/>
                      <w:rPr>
                        <w:rFonts w:asciiTheme="minorHAnsi" w:hAnsiTheme="minorHAnsi" w:cstheme="minorHAnsi"/>
                        <w:b/>
                        <w:color w:val="FFFFFF" w:themeColor="background1"/>
                        <w:sz w:val="44"/>
                        <w:lang w:val="en-US"/>
                      </w:rPr>
                    </w:pPr>
                    <w:r>
                      <w:rPr>
                        <w:rFonts w:asciiTheme="minorHAnsi" w:hAnsiTheme="minorHAnsi" w:cstheme="minorHAnsi"/>
                        <w:b/>
                        <w:color w:val="FFFFFF" w:themeColor="background1"/>
                        <w:sz w:val="44"/>
                        <w:lang w:val="en-US"/>
                      </w:rPr>
                      <w:t>WAIVER OF CONSENT CHECKLIST</w:t>
                    </w:r>
                  </w:p>
                </w:txbxContent>
              </v:textbox>
            </v:shape>
          </w:pict>
        </mc:Fallback>
      </mc:AlternateContent>
    </w:r>
    <w:r>
      <w:rPr>
        <w:noProof/>
        <w:lang w:eastAsia="en-AU"/>
      </w:rPr>
      <w:drawing>
        <wp:anchor distT="0" distB="0" distL="114300" distR="114300" simplePos="0" relativeHeight="251662848" behindDoc="1" locked="0" layoutInCell="1" allowOverlap="1" wp14:anchorId="184AA460" wp14:editId="0290C58E">
          <wp:simplePos x="0" y="0"/>
          <wp:positionH relativeFrom="page">
            <wp:posOffset>63500</wp:posOffset>
          </wp:positionH>
          <wp:positionV relativeFrom="page">
            <wp:posOffset>88900</wp:posOffset>
          </wp:positionV>
          <wp:extent cx="7559040" cy="14859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69" w:rsidRPr="002C2DB8" w:rsidRDefault="00422544" w:rsidP="002C2DB8">
    <w:pPr>
      <w:pStyle w:val="Header"/>
      <w:ind w:left="-1134"/>
    </w:pPr>
    <w:r>
      <w:rPr>
        <w:noProof/>
        <w:lang w:eastAsia="en-AU"/>
      </w:rPr>
      <mc:AlternateContent>
        <mc:Choice Requires="wps">
          <w:drawing>
            <wp:anchor distT="0" distB="0" distL="114300" distR="114300" simplePos="0" relativeHeight="251660800" behindDoc="0" locked="0" layoutInCell="1" allowOverlap="1" wp14:anchorId="06F7816D" wp14:editId="602CE5D9">
              <wp:simplePos x="0" y="0"/>
              <wp:positionH relativeFrom="margin">
                <wp:align>left</wp:align>
              </wp:positionH>
              <wp:positionV relativeFrom="paragraph">
                <wp:posOffset>609600</wp:posOffset>
              </wp:positionV>
              <wp:extent cx="460121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44" w:rsidRPr="00422544" w:rsidRDefault="00422544" w:rsidP="00422544">
                          <w:pPr>
                            <w:jc w:val="center"/>
                            <w:rPr>
                              <w:rFonts w:asciiTheme="minorHAnsi" w:hAnsiTheme="minorHAnsi" w:cstheme="minorHAnsi"/>
                              <w:b/>
                              <w:color w:val="FFFFFF" w:themeColor="background1"/>
                              <w:sz w:val="44"/>
                              <w:lang w:val="en-US"/>
                            </w:rPr>
                          </w:pPr>
                          <w:r>
                            <w:rPr>
                              <w:rFonts w:asciiTheme="minorHAnsi" w:hAnsiTheme="minorHAnsi" w:cstheme="minorHAnsi"/>
                              <w:b/>
                              <w:color w:val="FFFFFF" w:themeColor="background1"/>
                              <w:sz w:val="44"/>
                              <w:lang w:val="en-US"/>
                            </w:rPr>
                            <w:t>WAIVER OF CONSENT CHECKLIST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48pt;width:362.3pt;height:36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2zsw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" filled="f" stroked="f">
              <v:textbox>
                <w:txbxContent>
                  <w:p w:rsidR="00422544" w:rsidRPr="00422544" w:rsidRDefault="00422544" w:rsidP="00422544">
                    <w:pPr>
                      <w:jc w:val="center"/>
                      <w:rPr>
                        <w:rFonts w:asciiTheme="minorHAnsi" w:hAnsiTheme="minorHAnsi" w:cstheme="minorHAnsi"/>
                        <w:b/>
                        <w:color w:val="FFFFFF" w:themeColor="background1"/>
                        <w:sz w:val="44"/>
                        <w:lang w:val="en-US"/>
                      </w:rPr>
                    </w:pPr>
                    <w:r>
                      <w:rPr>
                        <w:rFonts w:asciiTheme="minorHAnsi" w:hAnsiTheme="minorHAnsi" w:cstheme="minorHAnsi"/>
                        <w:b/>
                        <w:color w:val="FFFFFF" w:themeColor="background1"/>
                        <w:sz w:val="44"/>
                        <w:lang w:val="en-US"/>
                      </w:rPr>
                      <w:t>WAIVER OF CONSENT CHECKLIST</w:t>
                    </w:r>
                  </w:p>
                </w:txbxContent>
              </v:textbox>
              <w10:wrap anchorx="margin"/>
            </v:shape>
          </w:pict>
        </mc:Fallback>
      </mc:AlternateContent>
    </w:r>
    <w:r w:rsidR="00477E73">
      <w:rPr>
        <w:noProof/>
        <w:lang w:eastAsia="en-AU"/>
      </w:rPr>
      <w:drawing>
        <wp:anchor distT="0" distB="0" distL="114300" distR="114300" simplePos="0" relativeHeight="251656704" behindDoc="1" locked="0" layoutInCell="1" allowOverlap="1" wp14:anchorId="357AAFF5" wp14:editId="3EBD1768">
          <wp:simplePos x="0" y="0"/>
          <wp:positionH relativeFrom="page">
            <wp:posOffset>0</wp:posOffset>
          </wp:positionH>
          <wp:positionV relativeFrom="page">
            <wp:posOffset>0</wp:posOffset>
          </wp:positionV>
          <wp:extent cx="7559040" cy="1423670"/>
          <wp:effectExtent l="0" t="0" r="381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23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9DA"/>
    <w:multiLevelType w:val="hybridMultilevel"/>
    <w:tmpl w:val="CC9628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8D140D9"/>
    <w:multiLevelType w:val="multilevel"/>
    <w:tmpl w:val="82825194"/>
    <w:lvl w:ilvl="0">
      <w:start w:val="1"/>
      <w:numFmt w:val="decimal"/>
      <w:lvlText w:val="%1."/>
      <w:lvlJc w:val="left"/>
      <w:pPr>
        <w:ind w:left="360" w:hanging="360"/>
      </w:pPr>
      <w:rPr>
        <w:rFonts w:ascii="Calibri" w:hAnsi="Calibri" w:cs="Times New Roman"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49A2F2B"/>
    <w:multiLevelType w:val="hybridMultilevel"/>
    <w:tmpl w:val="918C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F1235E"/>
    <w:multiLevelType w:val="hybridMultilevel"/>
    <w:tmpl w:val="088E74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634B12E2"/>
    <w:multiLevelType w:val="hybridMultilevel"/>
    <w:tmpl w:val="E54651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DEF42FB"/>
    <w:multiLevelType w:val="hybridMultilevel"/>
    <w:tmpl w:val="95E86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7B6051"/>
    <w:multiLevelType w:val="hybridMultilevel"/>
    <w:tmpl w:val="BD58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20695A"/>
    <w:multiLevelType w:val="hybridMultilevel"/>
    <w:tmpl w:val="3348C140"/>
    <w:lvl w:ilvl="0" w:tplc="C65AF34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B0362D5"/>
    <w:multiLevelType w:val="hybridMultilevel"/>
    <w:tmpl w:val="A0BE0E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BD91811"/>
    <w:multiLevelType w:val="hybridMultilevel"/>
    <w:tmpl w:val="CFB8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
  </w:num>
  <w:num w:numId="6">
    <w:abstractNumId w:val="4"/>
  </w:num>
  <w:num w:numId="7">
    <w:abstractNumId w:val="3"/>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05"/>
    <w:rsid w:val="00017757"/>
    <w:rsid w:val="000221AE"/>
    <w:rsid w:val="00083FD8"/>
    <w:rsid w:val="000A1469"/>
    <w:rsid w:val="000B3179"/>
    <w:rsid w:val="000C5A89"/>
    <w:rsid w:val="00154906"/>
    <w:rsid w:val="002C2DB8"/>
    <w:rsid w:val="002D3486"/>
    <w:rsid w:val="002F32A3"/>
    <w:rsid w:val="002F7564"/>
    <w:rsid w:val="0032287B"/>
    <w:rsid w:val="00322FD1"/>
    <w:rsid w:val="00325B4D"/>
    <w:rsid w:val="003420DA"/>
    <w:rsid w:val="003D7BA9"/>
    <w:rsid w:val="003E22AE"/>
    <w:rsid w:val="00422544"/>
    <w:rsid w:val="004664E0"/>
    <w:rsid w:val="00477E73"/>
    <w:rsid w:val="00482C59"/>
    <w:rsid w:val="004F5541"/>
    <w:rsid w:val="0054299C"/>
    <w:rsid w:val="005715EE"/>
    <w:rsid w:val="00595DFD"/>
    <w:rsid w:val="005979B1"/>
    <w:rsid w:val="005E01D3"/>
    <w:rsid w:val="005E379C"/>
    <w:rsid w:val="00642C8F"/>
    <w:rsid w:val="006706A6"/>
    <w:rsid w:val="006D0105"/>
    <w:rsid w:val="007205C8"/>
    <w:rsid w:val="0074356B"/>
    <w:rsid w:val="007608CA"/>
    <w:rsid w:val="0076597D"/>
    <w:rsid w:val="007F0CCE"/>
    <w:rsid w:val="00815B2C"/>
    <w:rsid w:val="00852346"/>
    <w:rsid w:val="0085546E"/>
    <w:rsid w:val="008B48BC"/>
    <w:rsid w:val="00921BE7"/>
    <w:rsid w:val="0099439C"/>
    <w:rsid w:val="009A5565"/>
    <w:rsid w:val="009B6241"/>
    <w:rsid w:val="009E0C74"/>
    <w:rsid w:val="009F7FA0"/>
    <w:rsid w:val="00A00597"/>
    <w:rsid w:val="00A42669"/>
    <w:rsid w:val="00A92D4E"/>
    <w:rsid w:val="00AF1EB9"/>
    <w:rsid w:val="00B051D8"/>
    <w:rsid w:val="00B974ED"/>
    <w:rsid w:val="00BA42DA"/>
    <w:rsid w:val="00BD41F3"/>
    <w:rsid w:val="00BF296D"/>
    <w:rsid w:val="00C159AE"/>
    <w:rsid w:val="00C75D45"/>
    <w:rsid w:val="00CC324F"/>
    <w:rsid w:val="00D23F42"/>
    <w:rsid w:val="00D30A32"/>
    <w:rsid w:val="00DB45C3"/>
    <w:rsid w:val="00DC2F3C"/>
    <w:rsid w:val="00DD218D"/>
    <w:rsid w:val="00E12B46"/>
    <w:rsid w:val="00E6711D"/>
    <w:rsid w:val="00E85918"/>
    <w:rsid w:val="00E91E5F"/>
    <w:rsid w:val="00E95580"/>
    <w:rsid w:val="00F0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7B"/>
    <w:pPr>
      <w:spacing w:after="180" w:line="288" w:lineRule="auto"/>
    </w:pPr>
    <w:rPr>
      <w:rFonts w:ascii="Arial" w:hAnsi="Arial"/>
      <w:sz w:val="18"/>
      <w:szCs w:val="24"/>
      <w:lang w:eastAsia="en-US"/>
    </w:rPr>
  </w:style>
  <w:style w:type="paragraph" w:styleId="Heading1">
    <w:name w:val="heading 1"/>
    <w:basedOn w:val="Normal"/>
    <w:next w:val="Normal"/>
    <w:link w:val="Heading1Char"/>
    <w:uiPriority w:val="99"/>
    <w:qFormat/>
    <w:rsid w:val="000A1469"/>
    <w:pPr>
      <w:keepNext/>
      <w:spacing w:before="240" w:after="60"/>
      <w:outlineLvl w:val="0"/>
    </w:pPr>
    <w:rPr>
      <w:rFonts w:eastAsia="Times New Roman"/>
      <w:b/>
      <w:bCs/>
      <w:color w:val="595959"/>
      <w:kern w:val="32"/>
      <w:sz w:val="32"/>
      <w:szCs w:val="32"/>
    </w:rPr>
  </w:style>
  <w:style w:type="paragraph" w:styleId="Heading2">
    <w:name w:val="heading 2"/>
    <w:basedOn w:val="Normal"/>
    <w:next w:val="Normal"/>
    <w:link w:val="Heading2Char"/>
    <w:uiPriority w:val="99"/>
    <w:qFormat/>
    <w:rsid w:val="00AF1EB9"/>
    <w:pPr>
      <w:outlineLvl w:val="1"/>
    </w:pPr>
    <w:rPr>
      <w:b/>
      <w:caps/>
      <w:color w:val="595959"/>
      <w:sz w:val="20"/>
      <w:szCs w:val="20"/>
    </w:rPr>
  </w:style>
  <w:style w:type="paragraph" w:styleId="Heading3">
    <w:name w:val="heading 3"/>
    <w:basedOn w:val="Normal"/>
    <w:next w:val="Normal"/>
    <w:link w:val="Heading3Char"/>
    <w:uiPriority w:val="99"/>
    <w:qFormat/>
    <w:rsid w:val="0032287B"/>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1469"/>
    <w:rPr>
      <w:rFonts w:ascii="Arial" w:hAnsi="Arial" w:cs="Times New Roman"/>
      <w:b/>
      <w:color w:val="595959"/>
      <w:kern w:val="32"/>
      <w:sz w:val="32"/>
      <w:lang w:val="en-AU"/>
    </w:rPr>
  </w:style>
  <w:style w:type="character" w:customStyle="1" w:styleId="Heading2Char">
    <w:name w:val="Heading 2 Char"/>
    <w:link w:val="Heading2"/>
    <w:uiPriority w:val="99"/>
    <w:locked/>
    <w:rsid w:val="00AF1EB9"/>
    <w:rPr>
      <w:rFonts w:ascii="Arial" w:hAnsi="Arial" w:cs="Times New Roman"/>
      <w:b/>
      <w:caps/>
      <w:color w:val="595959"/>
      <w:lang w:val="en-AU"/>
    </w:rPr>
  </w:style>
  <w:style w:type="character" w:customStyle="1" w:styleId="Heading3Char">
    <w:name w:val="Heading 3 Char"/>
    <w:link w:val="Heading3"/>
    <w:uiPriority w:val="99"/>
    <w:locked/>
    <w:rsid w:val="0032287B"/>
    <w:rPr>
      <w:rFonts w:ascii="Arial" w:hAnsi="Arial" w:cs="Times New Roman"/>
      <w:b/>
      <w:sz w:val="26"/>
      <w:lang w:val="en-AU" w:eastAsia="en-US"/>
    </w:rPr>
  </w:style>
  <w:style w:type="paragraph" w:customStyle="1" w:styleId="BasicParagraph">
    <w:name w:val="[Basic Paragraph]"/>
    <w:basedOn w:val="Normal"/>
    <w:uiPriority w:val="99"/>
    <w:rsid w:val="0074356B"/>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rsid w:val="0074356B"/>
    <w:pPr>
      <w:tabs>
        <w:tab w:val="center" w:pos="4320"/>
        <w:tab w:val="right" w:pos="8640"/>
      </w:tabs>
    </w:pPr>
    <w:rPr>
      <w:rFonts w:ascii="Cambria" w:hAnsi="Cambria"/>
      <w:sz w:val="24"/>
    </w:rPr>
  </w:style>
  <w:style w:type="character" w:customStyle="1" w:styleId="HeaderChar">
    <w:name w:val="Header Char"/>
    <w:link w:val="Header"/>
    <w:uiPriority w:val="99"/>
    <w:locked/>
    <w:rsid w:val="0074356B"/>
    <w:rPr>
      <w:rFonts w:cs="Times New Roman"/>
      <w:sz w:val="24"/>
      <w:lang w:val="en-AU"/>
    </w:rPr>
  </w:style>
  <w:style w:type="paragraph" w:styleId="Footer">
    <w:name w:val="footer"/>
    <w:basedOn w:val="Normal"/>
    <w:link w:val="FooterChar"/>
    <w:uiPriority w:val="99"/>
    <w:rsid w:val="0074356B"/>
    <w:pPr>
      <w:tabs>
        <w:tab w:val="center" w:pos="4320"/>
        <w:tab w:val="right" w:pos="8640"/>
      </w:tabs>
    </w:pPr>
    <w:rPr>
      <w:rFonts w:ascii="Cambria" w:hAnsi="Cambria"/>
      <w:sz w:val="24"/>
    </w:rPr>
  </w:style>
  <w:style w:type="character" w:customStyle="1" w:styleId="FooterChar">
    <w:name w:val="Footer Char"/>
    <w:link w:val="Footer"/>
    <w:uiPriority w:val="99"/>
    <w:locked/>
    <w:rsid w:val="0074356B"/>
    <w:rPr>
      <w:rFonts w:cs="Times New Roman"/>
      <w:sz w:val="24"/>
      <w:lang w:val="en-AU"/>
    </w:rPr>
  </w:style>
  <w:style w:type="paragraph" w:styleId="BalloonText">
    <w:name w:val="Balloon Text"/>
    <w:basedOn w:val="Normal"/>
    <w:link w:val="BalloonTextChar"/>
    <w:uiPriority w:val="99"/>
    <w:rsid w:val="00DB45C3"/>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DB45C3"/>
    <w:rPr>
      <w:rFonts w:ascii="Tahoma" w:hAnsi="Tahoma" w:cs="Tahoma"/>
      <w:sz w:val="16"/>
      <w:szCs w:val="16"/>
      <w:lang w:eastAsia="en-US"/>
    </w:rPr>
  </w:style>
  <w:style w:type="paragraph" w:styleId="ListParagraph">
    <w:name w:val="List Paragraph"/>
    <w:basedOn w:val="Normal"/>
    <w:uiPriority w:val="34"/>
    <w:qFormat/>
    <w:rsid w:val="007608CA"/>
    <w:pPr>
      <w:spacing w:after="200" w:line="276" w:lineRule="auto"/>
      <w:ind w:left="720"/>
      <w:contextualSpacing/>
    </w:pPr>
    <w:rPr>
      <w:rFonts w:ascii="Calibri" w:eastAsia="Times New Roman" w:hAnsi="Calibri"/>
      <w:sz w:val="22"/>
      <w:szCs w:val="22"/>
      <w:lang w:eastAsia="en-AU"/>
    </w:rPr>
  </w:style>
  <w:style w:type="character" w:styleId="Hyperlink">
    <w:name w:val="Hyperlink"/>
    <w:uiPriority w:val="99"/>
    <w:rsid w:val="00921BE7"/>
    <w:rPr>
      <w:rFonts w:cs="Times New Roman"/>
      <w:color w:val="0000FF"/>
      <w:u w:val="single"/>
    </w:rPr>
  </w:style>
  <w:style w:type="paragraph" w:styleId="Quote">
    <w:name w:val="Quote"/>
    <w:basedOn w:val="Normal"/>
    <w:next w:val="Normal"/>
    <w:link w:val="QuoteChar"/>
    <w:uiPriority w:val="99"/>
    <w:qFormat/>
    <w:rsid w:val="00921BE7"/>
    <w:pPr>
      <w:spacing w:after="200" w:line="276" w:lineRule="auto"/>
    </w:pPr>
    <w:rPr>
      <w:rFonts w:ascii="Calibri" w:hAnsi="Calibri"/>
      <w:b/>
      <w:i/>
      <w:iCs/>
      <w:color w:val="000000"/>
      <w:sz w:val="22"/>
      <w:szCs w:val="22"/>
      <w:lang w:val="en-US" w:eastAsia="ja-JP"/>
    </w:rPr>
  </w:style>
  <w:style w:type="character" w:customStyle="1" w:styleId="QuoteChar">
    <w:name w:val="Quote Char"/>
    <w:link w:val="Quote"/>
    <w:uiPriority w:val="99"/>
    <w:locked/>
    <w:rsid w:val="00921BE7"/>
    <w:rPr>
      <w:rFonts w:ascii="Calibri" w:hAnsi="Calibri" w:cs="Times New Roman"/>
      <w:b/>
      <w:i/>
      <w:iCs/>
      <w:color w:val="000000"/>
      <w:sz w:val="22"/>
      <w:szCs w:val="22"/>
      <w:lang w:val="en-US" w:eastAsia="ja-JP" w:bidi="ar-SA"/>
    </w:rPr>
  </w:style>
  <w:style w:type="character" w:styleId="Emphasis">
    <w:name w:val="Emphasis"/>
    <w:uiPriority w:val="99"/>
    <w:qFormat/>
    <w:locked/>
    <w:rsid w:val="00921BE7"/>
    <w:rPr>
      <w:rFonts w:cs="Times New Roman"/>
      <w:i/>
      <w:iCs/>
    </w:rPr>
  </w:style>
  <w:style w:type="paragraph" w:styleId="Subtitle">
    <w:name w:val="Subtitle"/>
    <w:basedOn w:val="Normal"/>
    <w:next w:val="Normal"/>
    <w:link w:val="SubtitleChar"/>
    <w:uiPriority w:val="99"/>
    <w:qFormat/>
    <w:locked/>
    <w:rsid w:val="00921BE7"/>
    <w:pPr>
      <w:numPr>
        <w:ilvl w:val="1"/>
      </w:numPr>
      <w:spacing w:after="0" w:line="240" w:lineRule="auto"/>
    </w:pPr>
    <w:rPr>
      <w:rFonts w:ascii="Cambria" w:hAnsi="Cambria"/>
      <w:b/>
      <w:i/>
      <w:iCs/>
      <w:color w:val="4F81BD"/>
      <w:spacing w:val="15"/>
      <w:sz w:val="24"/>
      <w:lang w:val="en-US"/>
    </w:rPr>
  </w:style>
  <w:style w:type="character" w:customStyle="1" w:styleId="SubtitleChar">
    <w:name w:val="Subtitle Char"/>
    <w:link w:val="Subtitle"/>
    <w:uiPriority w:val="99"/>
    <w:locked/>
    <w:rsid w:val="00921BE7"/>
    <w:rPr>
      <w:rFonts w:ascii="Cambria" w:hAnsi="Cambria" w:cs="Times New Roman"/>
      <w:b/>
      <w:i/>
      <w:iCs/>
      <w:color w:val="4F81BD"/>
      <w:spacing w:val="15"/>
      <w:sz w:val="24"/>
      <w:szCs w:val="24"/>
      <w:lang w:val="en-US" w:eastAsia="en-US" w:bidi="ar-SA"/>
    </w:rPr>
  </w:style>
  <w:style w:type="character" w:styleId="IntenseEmphasis">
    <w:name w:val="Intense Emphasis"/>
    <w:uiPriority w:val="99"/>
    <w:qFormat/>
    <w:rsid w:val="00921BE7"/>
    <w:rPr>
      <w:rFonts w:cs="Times New Roman"/>
      <w:b/>
      <w:bCs/>
      <w:i/>
      <w:iCs/>
      <w:color w:val="4F81BD"/>
    </w:rPr>
  </w:style>
  <w:style w:type="paragraph" w:styleId="NormalWeb">
    <w:name w:val="Normal (Web)"/>
    <w:basedOn w:val="Normal"/>
    <w:uiPriority w:val="99"/>
    <w:rsid w:val="00921BE7"/>
    <w:pPr>
      <w:spacing w:before="100" w:beforeAutospacing="1" w:after="100" w:afterAutospacing="1" w:line="240" w:lineRule="auto"/>
    </w:pPr>
    <w:rPr>
      <w:rFonts w:ascii="Calibri" w:hAnsi="Calibri"/>
      <w:b/>
      <w:color w:val="000000"/>
      <w:sz w:val="20"/>
      <w:szCs w:val="20"/>
      <w:lang w:eastAsia="en-AU"/>
    </w:rPr>
  </w:style>
  <w:style w:type="paragraph" w:styleId="NoSpacing">
    <w:name w:val="No Spacing"/>
    <w:uiPriority w:val="1"/>
    <w:qFormat/>
    <w:rsid w:val="00C75D45"/>
    <w:rPr>
      <w:rFonts w:ascii="Arial" w:hAnsi="Arial"/>
      <w:sz w:val="18"/>
      <w:szCs w:val="24"/>
      <w:lang w:eastAsia="en-US"/>
    </w:rPr>
  </w:style>
  <w:style w:type="table" w:styleId="TableGrid">
    <w:name w:val="Table Grid"/>
    <w:basedOn w:val="TableNormal"/>
    <w:uiPriority w:val="59"/>
    <w:locked/>
    <w:rsid w:val="008B48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7B"/>
    <w:pPr>
      <w:spacing w:after="180" w:line="288" w:lineRule="auto"/>
    </w:pPr>
    <w:rPr>
      <w:rFonts w:ascii="Arial" w:hAnsi="Arial"/>
      <w:sz w:val="18"/>
      <w:szCs w:val="24"/>
      <w:lang w:eastAsia="en-US"/>
    </w:rPr>
  </w:style>
  <w:style w:type="paragraph" w:styleId="Heading1">
    <w:name w:val="heading 1"/>
    <w:basedOn w:val="Normal"/>
    <w:next w:val="Normal"/>
    <w:link w:val="Heading1Char"/>
    <w:uiPriority w:val="99"/>
    <w:qFormat/>
    <w:rsid w:val="000A1469"/>
    <w:pPr>
      <w:keepNext/>
      <w:spacing w:before="240" w:after="60"/>
      <w:outlineLvl w:val="0"/>
    </w:pPr>
    <w:rPr>
      <w:rFonts w:eastAsia="Times New Roman"/>
      <w:b/>
      <w:bCs/>
      <w:color w:val="595959"/>
      <w:kern w:val="32"/>
      <w:sz w:val="32"/>
      <w:szCs w:val="32"/>
    </w:rPr>
  </w:style>
  <w:style w:type="paragraph" w:styleId="Heading2">
    <w:name w:val="heading 2"/>
    <w:basedOn w:val="Normal"/>
    <w:next w:val="Normal"/>
    <w:link w:val="Heading2Char"/>
    <w:uiPriority w:val="99"/>
    <w:qFormat/>
    <w:rsid w:val="00AF1EB9"/>
    <w:pPr>
      <w:outlineLvl w:val="1"/>
    </w:pPr>
    <w:rPr>
      <w:b/>
      <w:caps/>
      <w:color w:val="595959"/>
      <w:sz w:val="20"/>
      <w:szCs w:val="20"/>
    </w:rPr>
  </w:style>
  <w:style w:type="paragraph" w:styleId="Heading3">
    <w:name w:val="heading 3"/>
    <w:basedOn w:val="Normal"/>
    <w:next w:val="Normal"/>
    <w:link w:val="Heading3Char"/>
    <w:uiPriority w:val="99"/>
    <w:qFormat/>
    <w:rsid w:val="0032287B"/>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1469"/>
    <w:rPr>
      <w:rFonts w:ascii="Arial" w:hAnsi="Arial" w:cs="Times New Roman"/>
      <w:b/>
      <w:color w:val="595959"/>
      <w:kern w:val="32"/>
      <w:sz w:val="32"/>
      <w:lang w:val="en-AU"/>
    </w:rPr>
  </w:style>
  <w:style w:type="character" w:customStyle="1" w:styleId="Heading2Char">
    <w:name w:val="Heading 2 Char"/>
    <w:link w:val="Heading2"/>
    <w:uiPriority w:val="99"/>
    <w:locked/>
    <w:rsid w:val="00AF1EB9"/>
    <w:rPr>
      <w:rFonts w:ascii="Arial" w:hAnsi="Arial" w:cs="Times New Roman"/>
      <w:b/>
      <w:caps/>
      <w:color w:val="595959"/>
      <w:lang w:val="en-AU"/>
    </w:rPr>
  </w:style>
  <w:style w:type="character" w:customStyle="1" w:styleId="Heading3Char">
    <w:name w:val="Heading 3 Char"/>
    <w:link w:val="Heading3"/>
    <w:uiPriority w:val="99"/>
    <w:locked/>
    <w:rsid w:val="0032287B"/>
    <w:rPr>
      <w:rFonts w:ascii="Arial" w:hAnsi="Arial" w:cs="Times New Roman"/>
      <w:b/>
      <w:sz w:val="26"/>
      <w:lang w:val="en-AU" w:eastAsia="en-US"/>
    </w:rPr>
  </w:style>
  <w:style w:type="paragraph" w:customStyle="1" w:styleId="BasicParagraph">
    <w:name w:val="[Basic Paragraph]"/>
    <w:basedOn w:val="Normal"/>
    <w:uiPriority w:val="99"/>
    <w:rsid w:val="0074356B"/>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rsid w:val="0074356B"/>
    <w:pPr>
      <w:tabs>
        <w:tab w:val="center" w:pos="4320"/>
        <w:tab w:val="right" w:pos="8640"/>
      </w:tabs>
    </w:pPr>
    <w:rPr>
      <w:rFonts w:ascii="Cambria" w:hAnsi="Cambria"/>
      <w:sz w:val="24"/>
    </w:rPr>
  </w:style>
  <w:style w:type="character" w:customStyle="1" w:styleId="HeaderChar">
    <w:name w:val="Header Char"/>
    <w:link w:val="Header"/>
    <w:uiPriority w:val="99"/>
    <w:locked/>
    <w:rsid w:val="0074356B"/>
    <w:rPr>
      <w:rFonts w:cs="Times New Roman"/>
      <w:sz w:val="24"/>
      <w:lang w:val="en-AU"/>
    </w:rPr>
  </w:style>
  <w:style w:type="paragraph" w:styleId="Footer">
    <w:name w:val="footer"/>
    <w:basedOn w:val="Normal"/>
    <w:link w:val="FooterChar"/>
    <w:uiPriority w:val="99"/>
    <w:rsid w:val="0074356B"/>
    <w:pPr>
      <w:tabs>
        <w:tab w:val="center" w:pos="4320"/>
        <w:tab w:val="right" w:pos="8640"/>
      </w:tabs>
    </w:pPr>
    <w:rPr>
      <w:rFonts w:ascii="Cambria" w:hAnsi="Cambria"/>
      <w:sz w:val="24"/>
    </w:rPr>
  </w:style>
  <w:style w:type="character" w:customStyle="1" w:styleId="FooterChar">
    <w:name w:val="Footer Char"/>
    <w:link w:val="Footer"/>
    <w:uiPriority w:val="99"/>
    <w:locked/>
    <w:rsid w:val="0074356B"/>
    <w:rPr>
      <w:rFonts w:cs="Times New Roman"/>
      <w:sz w:val="24"/>
      <w:lang w:val="en-AU"/>
    </w:rPr>
  </w:style>
  <w:style w:type="paragraph" w:styleId="BalloonText">
    <w:name w:val="Balloon Text"/>
    <w:basedOn w:val="Normal"/>
    <w:link w:val="BalloonTextChar"/>
    <w:uiPriority w:val="99"/>
    <w:rsid w:val="00DB45C3"/>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DB45C3"/>
    <w:rPr>
      <w:rFonts w:ascii="Tahoma" w:hAnsi="Tahoma" w:cs="Tahoma"/>
      <w:sz w:val="16"/>
      <w:szCs w:val="16"/>
      <w:lang w:eastAsia="en-US"/>
    </w:rPr>
  </w:style>
  <w:style w:type="paragraph" w:styleId="ListParagraph">
    <w:name w:val="List Paragraph"/>
    <w:basedOn w:val="Normal"/>
    <w:uiPriority w:val="34"/>
    <w:qFormat/>
    <w:rsid w:val="007608CA"/>
    <w:pPr>
      <w:spacing w:after="200" w:line="276" w:lineRule="auto"/>
      <w:ind w:left="720"/>
      <w:contextualSpacing/>
    </w:pPr>
    <w:rPr>
      <w:rFonts w:ascii="Calibri" w:eastAsia="Times New Roman" w:hAnsi="Calibri"/>
      <w:sz w:val="22"/>
      <w:szCs w:val="22"/>
      <w:lang w:eastAsia="en-AU"/>
    </w:rPr>
  </w:style>
  <w:style w:type="character" w:styleId="Hyperlink">
    <w:name w:val="Hyperlink"/>
    <w:uiPriority w:val="99"/>
    <w:rsid w:val="00921BE7"/>
    <w:rPr>
      <w:rFonts w:cs="Times New Roman"/>
      <w:color w:val="0000FF"/>
      <w:u w:val="single"/>
    </w:rPr>
  </w:style>
  <w:style w:type="paragraph" w:styleId="Quote">
    <w:name w:val="Quote"/>
    <w:basedOn w:val="Normal"/>
    <w:next w:val="Normal"/>
    <w:link w:val="QuoteChar"/>
    <w:uiPriority w:val="99"/>
    <w:qFormat/>
    <w:rsid w:val="00921BE7"/>
    <w:pPr>
      <w:spacing w:after="200" w:line="276" w:lineRule="auto"/>
    </w:pPr>
    <w:rPr>
      <w:rFonts w:ascii="Calibri" w:hAnsi="Calibri"/>
      <w:b/>
      <w:i/>
      <w:iCs/>
      <w:color w:val="000000"/>
      <w:sz w:val="22"/>
      <w:szCs w:val="22"/>
      <w:lang w:val="en-US" w:eastAsia="ja-JP"/>
    </w:rPr>
  </w:style>
  <w:style w:type="character" w:customStyle="1" w:styleId="QuoteChar">
    <w:name w:val="Quote Char"/>
    <w:link w:val="Quote"/>
    <w:uiPriority w:val="99"/>
    <w:locked/>
    <w:rsid w:val="00921BE7"/>
    <w:rPr>
      <w:rFonts w:ascii="Calibri" w:hAnsi="Calibri" w:cs="Times New Roman"/>
      <w:b/>
      <w:i/>
      <w:iCs/>
      <w:color w:val="000000"/>
      <w:sz w:val="22"/>
      <w:szCs w:val="22"/>
      <w:lang w:val="en-US" w:eastAsia="ja-JP" w:bidi="ar-SA"/>
    </w:rPr>
  </w:style>
  <w:style w:type="character" w:styleId="Emphasis">
    <w:name w:val="Emphasis"/>
    <w:uiPriority w:val="99"/>
    <w:qFormat/>
    <w:locked/>
    <w:rsid w:val="00921BE7"/>
    <w:rPr>
      <w:rFonts w:cs="Times New Roman"/>
      <w:i/>
      <w:iCs/>
    </w:rPr>
  </w:style>
  <w:style w:type="paragraph" w:styleId="Subtitle">
    <w:name w:val="Subtitle"/>
    <w:basedOn w:val="Normal"/>
    <w:next w:val="Normal"/>
    <w:link w:val="SubtitleChar"/>
    <w:uiPriority w:val="99"/>
    <w:qFormat/>
    <w:locked/>
    <w:rsid w:val="00921BE7"/>
    <w:pPr>
      <w:numPr>
        <w:ilvl w:val="1"/>
      </w:numPr>
      <w:spacing w:after="0" w:line="240" w:lineRule="auto"/>
    </w:pPr>
    <w:rPr>
      <w:rFonts w:ascii="Cambria" w:hAnsi="Cambria"/>
      <w:b/>
      <w:i/>
      <w:iCs/>
      <w:color w:val="4F81BD"/>
      <w:spacing w:val="15"/>
      <w:sz w:val="24"/>
      <w:lang w:val="en-US"/>
    </w:rPr>
  </w:style>
  <w:style w:type="character" w:customStyle="1" w:styleId="SubtitleChar">
    <w:name w:val="Subtitle Char"/>
    <w:link w:val="Subtitle"/>
    <w:uiPriority w:val="99"/>
    <w:locked/>
    <w:rsid w:val="00921BE7"/>
    <w:rPr>
      <w:rFonts w:ascii="Cambria" w:hAnsi="Cambria" w:cs="Times New Roman"/>
      <w:b/>
      <w:i/>
      <w:iCs/>
      <w:color w:val="4F81BD"/>
      <w:spacing w:val="15"/>
      <w:sz w:val="24"/>
      <w:szCs w:val="24"/>
      <w:lang w:val="en-US" w:eastAsia="en-US" w:bidi="ar-SA"/>
    </w:rPr>
  </w:style>
  <w:style w:type="character" w:styleId="IntenseEmphasis">
    <w:name w:val="Intense Emphasis"/>
    <w:uiPriority w:val="99"/>
    <w:qFormat/>
    <w:rsid w:val="00921BE7"/>
    <w:rPr>
      <w:rFonts w:cs="Times New Roman"/>
      <w:b/>
      <w:bCs/>
      <w:i/>
      <w:iCs/>
      <w:color w:val="4F81BD"/>
    </w:rPr>
  </w:style>
  <w:style w:type="paragraph" w:styleId="NormalWeb">
    <w:name w:val="Normal (Web)"/>
    <w:basedOn w:val="Normal"/>
    <w:uiPriority w:val="99"/>
    <w:rsid w:val="00921BE7"/>
    <w:pPr>
      <w:spacing w:before="100" w:beforeAutospacing="1" w:after="100" w:afterAutospacing="1" w:line="240" w:lineRule="auto"/>
    </w:pPr>
    <w:rPr>
      <w:rFonts w:ascii="Calibri" w:hAnsi="Calibri"/>
      <w:b/>
      <w:color w:val="000000"/>
      <w:sz w:val="20"/>
      <w:szCs w:val="20"/>
      <w:lang w:eastAsia="en-AU"/>
    </w:rPr>
  </w:style>
  <w:style w:type="paragraph" w:styleId="NoSpacing">
    <w:name w:val="No Spacing"/>
    <w:uiPriority w:val="1"/>
    <w:qFormat/>
    <w:rsid w:val="00C75D45"/>
    <w:rPr>
      <w:rFonts w:ascii="Arial" w:hAnsi="Arial"/>
      <w:sz w:val="18"/>
      <w:szCs w:val="24"/>
      <w:lang w:eastAsia="en-US"/>
    </w:rPr>
  </w:style>
  <w:style w:type="table" w:styleId="TableGrid">
    <w:name w:val="Table Grid"/>
    <w:basedOn w:val="TableNormal"/>
    <w:uiPriority w:val="59"/>
    <w:locked/>
    <w:rsid w:val="008B48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guidelines/publications/e26"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rwonhealth.org.au/consent-waivers-picfs" TargetMode="External"/><Relationship Id="rId4" Type="http://schemas.openxmlformats.org/officeDocument/2006/relationships/settings" Target="settings.xml"/><Relationship Id="rId9" Type="http://schemas.openxmlformats.org/officeDocument/2006/relationships/hyperlink" Target="http://www.barwonhealth.org.au/guidelines-and-advi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WALLIS</dc:creator>
  <cp:keywords/>
  <dc:description/>
  <cp:lastModifiedBy>KRISTIN WALLIS</cp:lastModifiedBy>
  <cp:revision>2</cp:revision>
  <cp:lastPrinted>2014-12-01T23:58:00Z</cp:lastPrinted>
  <dcterms:created xsi:type="dcterms:W3CDTF">2017-01-25T04:32:00Z</dcterms:created>
  <dcterms:modified xsi:type="dcterms:W3CDTF">2017-01-25T04:32:00Z</dcterms:modified>
</cp:coreProperties>
</file>